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E0AB" w14:textId="3E9B45F9" w:rsidR="005016EA" w:rsidRPr="00370451" w:rsidRDefault="00D400F3" w:rsidP="00D400F3">
      <w:pPr>
        <w:spacing w:after="0" w:line="360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1530">
        <w:rPr>
          <w:noProof/>
        </w:rPr>
        <w:drawing>
          <wp:inline distT="0" distB="0" distL="0" distR="0" wp14:anchorId="65D8469C" wp14:editId="3519B0C1">
            <wp:extent cx="1805940" cy="624840"/>
            <wp:effectExtent l="0" t="0" r="0" b="0"/>
            <wp:docPr id="1" name="image1.png" descr="C:\Users\Gilav\Documents\NNA\10. PATTO RIFORMA NA\6. SITO E LOGO\Logo\logo_patto_sfond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Gilav\Documents\NNA\10. PATTO RIFORMA NA\6. SITO E LOGO\Logo\logo_patto_sfondo_tras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EF0C" w14:textId="77777777" w:rsidR="005016EA" w:rsidRPr="00370451" w:rsidRDefault="005016EA" w:rsidP="005016EA">
      <w:pPr>
        <w:spacing w:after="0" w:line="360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B86A7D3" w14:textId="236112B4" w:rsidR="005016EA" w:rsidRPr="00D400F3" w:rsidRDefault="005016EA" w:rsidP="00370451">
      <w:pPr>
        <w:spacing w:after="0" w:line="360" w:lineRule="atLeast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400F3">
        <w:rPr>
          <w:rFonts w:ascii="Times New Roman" w:hAnsi="Times New Roman" w:cs="Times New Roman"/>
          <w:b/>
          <w:bCs/>
          <w:noProof/>
          <w:sz w:val="24"/>
          <w:szCs w:val="24"/>
        </w:rPr>
        <w:t>Roma, 2</w:t>
      </w:r>
      <w:r w:rsidR="00D400F3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="00370451" w:rsidRPr="00D400F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novembre 2022</w:t>
      </w:r>
      <w:r w:rsidRPr="00D400F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D8C9348" w14:textId="54FB11D0" w:rsidR="00370451" w:rsidRDefault="00370451" w:rsidP="00370451">
      <w:pPr>
        <w:spacing w:after="0" w:line="360" w:lineRule="atLeast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7AEF574" w14:textId="594A1765" w:rsidR="005016EA" w:rsidRPr="000041EE" w:rsidRDefault="00370451" w:rsidP="000041EE">
      <w:pPr>
        <w:spacing w:after="0" w:line="360" w:lineRule="atLeast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0041EE">
        <w:rPr>
          <w:rFonts w:ascii="Times New Roman" w:hAnsi="Times New Roman" w:cs="Times New Roman"/>
          <w:b/>
          <w:bCs/>
          <w:noProof/>
          <w:sz w:val="26"/>
          <w:szCs w:val="26"/>
        </w:rPr>
        <w:t>COMUNICATO STAMPA</w:t>
      </w:r>
    </w:p>
    <w:p w14:paraId="3311F99F" w14:textId="53A20AD9" w:rsidR="005016EA" w:rsidRPr="00370451" w:rsidRDefault="005016EA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51571B30" w14:textId="77777777" w:rsidR="00E824C7" w:rsidRDefault="00420B19" w:rsidP="00420B19">
      <w:pPr>
        <w:spacing w:after="0" w:line="36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MANCANO 10 MILIONI DI PERSONE NELLA </w:t>
      </w:r>
      <w:r w:rsidR="009B1F63">
        <w:rPr>
          <w:rFonts w:ascii="Times New Roman" w:hAnsi="Times New Roman" w:cs="Times New Roman"/>
          <w:b/>
          <w:bCs/>
          <w:noProof/>
          <w:sz w:val="24"/>
          <w:szCs w:val="24"/>
        </w:rPr>
        <w:t>LEGGE DI BILANCIO</w:t>
      </w:r>
      <w:r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4D7F08F3" w14:textId="189CC5A5" w:rsidR="00420B19" w:rsidRPr="00370451" w:rsidRDefault="00420B19" w:rsidP="00420B19">
      <w:pPr>
        <w:spacing w:after="0" w:line="36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>DEL GOVERNO MELONI</w:t>
      </w:r>
    </w:p>
    <w:p w14:paraId="4010213D" w14:textId="77777777" w:rsidR="00D400F3" w:rsidRDefault="00D400F3" w:rsidP="00D422B6">
      <w:pPr>
        <w:spacing w:after="0" w:line="360" w:lineRule="atLeast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387E08" w14:textId="77777777" w:rsidR="00D400F3" w:rsidRDefault="00D400F3" w:rsidP="00D422B6">
      <w:pPr>
        <w:spacing w:after="0" w:line="360" w:lineRule="atLeast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121F3C5" w14:textId="7D5E1D34" w:rsidR="006D4C41" w:rsidRPr="00370451" w:rsidRDefault="00FA6A70" w:rsidP="00D422B6">
      <w:pPr>
        <w:spacing w:after="0" w:line="360" w:lineRule="atLeast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</w:t>
      </w:r>
      <w:r w:rsidR="006D4C41"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>ella Legge di Bilancio presentata dal nuovo Esecutivo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mancano 10 milioni di persone</w:t>
      </w:r>
      <w:r w:rsidR="006D4C41"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>. Sono tutte quelle interessate alla non autosufficienza, tra gli anziani coinvolti, i loro familiari e gli operatori professio</w:t>
      </w:r>
      <w:r w:rsidR="00D422B6"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nali. Le 52 organizzazioni del Patto per un Nuovo Welfare sulla Non Autosufficienza presentano le </w:t>
      </w:r>
      <w:r w:rsidR="00021792"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>proprie</w:t>
      </w:r>
      <w:r w:rsidR="00D422B6"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proposte per modificare la Legge di Bilancio. Queste proposte costano poco – come la fase attuale </w:t>
      </w:r>
      <w:r w:rsidR="003A743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del Paese </w:t>
      </w:r>
      <w:r w:rsidR="00D422B6" w:rsidRPr="00370451">
        <w:rPr>
          <w:rFonts w:ascii="Times New Roman" w:hAnsi="Times New Roman" w:cs="Times New Roman"/>
          <w:b/>
          <w:bCs/>
          <w:noProof/>
          <w:sz w:val="24"/>
          <w:szCs w:val="24"/>
        </w:rPr>
        <w:t>richiede – ma sarebbero di grande utilità sociale</w:t>
      </w:r>
      <w:r w:rsidR="00C529E1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0DFE4247" w14:textId="77777777" w:rsidR="006D4C41" w:rsidRPr="00370451" w:rsidRDefault="006D4C41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AED800" w14:textId="01D6A248" w:rsidR="00021792" w:rsidRPr="00370451" w:rsidRDefault="00021792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Gli anziani non autosufficienti in Italia </w:t>
      </w:r>
      <w:r w:rsidR="00A42DD9">
        <w:rPr>
          <w:rFonts w:ascii="Times New Roman" w:hAnsi="Times New Roman" w:cs="Times New Roman"/>
          <w:noProof/>
          <w:sz w:val="24"/>
          <w:szCs w:val="24"/>
        </w:rPr>
        <w:t xml:space="preserve">sembrano </w:t>
      </w:r>
      <w:r w:rsidRPr="00370451">
        <w:rPr>
          <w:rFonts w:ascii="Times New Roman" w:hAnsi="Times New Roman" w:cs="Times New Roman"/>
          <w:noProof/>
          <w:sz w:val="24"/>
          <w:szCs w:val="24"/>
        </w:rPr>
        <w:t>non esist</w:t>
      </w:r>
      <w:r w:rsidR="00A42DD9">
        <w:rPr>
          <w:rFonts w:ascii="Times New Roman" w:hAnsi="Times New Roman" w:cs="Times New Roman"/>
          <w:noProof/>
          <w:sz w:val="24"/>
          <w:szCs w:val="24"/>
        </w:rPr>
        <w:t>ere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53772" w:rsidRPr="00370451">
        <w:rPr>
          <w:rFonts w:ascii="Times New Roman" w:hAnsi="Times New Roman" w:cs="Times New Roman"/>
          <w:noProof/>
          <w:sz w:val="24"/>
          <w:szCs w:val="24"/>
        </w:rPr>
        <w:t xml:space="preserve">È 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quanto si </w:t>
      </w:r>
      <w:r w:rsidR="008313E2">
        <w:rPr>
          <w:rFonts w:ascii="Times New Roman" w:hAnsi="Times New Roman" w:cs="Times New Roman"/>
          <w:noProof/>
          <w:sz w:val="24"/>
          <w:szCs w:val="24"/>
        </w:rPr>
        <w:t>osserva nel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testo della Legge di Bilancio presentato dal Governo, che non vi dedica neppure una riga.</w:t>
      </w:r>
    </w:p>
    <w:p w14:paraId="44440F6B" w14:textId="3CB680FA" w:rsidR="00B328AA" w:rsidRPr="00370451" w:rsidRDefault="00B328AA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389A97" w14:textId="1B74BD35" w:rsidR="0000650B" w:rsidRPr="00370451" w:rsidRDefault="00E91C2D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“Siamo so</w:t>
      </w:r>
      <w:r w:rsidR="000E3265">
        <w:rPr>
          <w:rFonts w:ascii="Times New Roman" w:hAnsi="Times New Roman" w:cs="Times New Roman"/>
          <w:b/>
          <w:bCs/>
          <w:noProof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presi e preoccupati </w:t>
      </w:r>
      <w:r w:rsidRPr="000609F5">
        <w:rPr>
          <w:rFonts w:ascii="Times New Roman" w:hAnsi="Times New Roman" w:cs="Times New Roman"/>
          <w:b/>
          <w:bCs/>
          <w:noProof/>
          <w:sz w:val="24"/>
          <w:szCs w:val="24"/>
        </w:rPr>
        <w:t>per l’attuale testo della Legge di Bilancio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="00BD04C8" w:rsidRPr="00742D01">
        <w:rPr>
          <w:rFonts w:ascii="Times New Roman" w:hAnsi="Times New Roman" w:cs="Times New Roman"/>
          <w:noProof/>
          <w:sz w:val="24"/>
          <w:szCs w:val="24"/>
        </w:rPr>
        <w:t>Tuttavia, p</w:t>
      </w:r>
      <w:r w:rsidRPr="00742D01">
        <w:rPr>
          <w:rFonts w:ascii="Times New Roman" w:hAnsi="Times New Roman" w:cs="Times New Roman"/>
          <w:noProof/>
          <w:sz w:val="24"/>
          <w:szCs w:val="24"/>
        </w:rPr>
        <w:t>iuttosto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che sulle proteste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0451">
        <w:rPr>
          <w:rFonts w:ascii="Times New Roman" w:hAnsi="Times New Roman" w:cs="Times New Roman"/>
          <w:noProof/>
          <w:sz w:val="24"/>
          <w:szCs w:val="24"/>
        </w:rPr>
        <w:t>prefer</w:t>
      </w:r>
      <w:r w:rsidR="003D5BAD">
        <w:rPr>
          <w:rFonts w:ascii="Times New Roman" w:hAnsi="Times New Roman" w:cs="Times New Roman"/>
          <w:noProof/>
          <w:sz w:val="24"/>
          <w:szCs w:val="24"/>
        </w:rPr>
        <w:t>iamo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puntare su un </w:t>
      </w:r>
      <w:r w:rsidRPr="000609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dettagliato pacchetto di proposte da inserire </w:t>
      </w:r>
      <w:r w:rsidRPr="00E20458">
        <w:rPr>
          <w:rFonts w:ascii="Times New Roman" w:hAnsi="Times New Roman" w:cs="Times New Roman"/>
          <w:b/>
          <w:bCs/>
          <w:noProof/>
          <w:sz w:val="24"/>
          <w:szCs w:val="24"/>
        </w:rPr>
        <w:t>subito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609F5">
        <w:rPr>
          <w:rFonts w:ascii="Times New Roman" w:hAnsi="Times New Roman" w:cs="Times New Roman"/>
          <w:b/>
          <w:bCs/>
          <w:noProof/>
          <w:sz w:val="24"/>
          <w:szCs w:val="24"/>
        </w:rPr>
        <w:t>nella manovra economica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D5BAD">
        <w:rPr>
          <w:rFonts w:ascii="Times New Roman" w:hAnsi="Times New Roman" w:cs="Times New Roman"/>
          <w:noProof/>
          <w:sz w:val="24"/>
          <w:szCs w:val="24"/>
        </w:rPr>
        <w:t>che rendiamo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pubblico oggi</w:t>
      </w:r>
      <w:r w:rsidR="003D5BAD">
        <w:rPr>
          <w:rFonts w:ascii="Times New Roman" w:hAnsi="Times New Roman" w:cs="Times New Roman"/>
          <w:noProof/>
          <w:sz w:val="24"/>
          <w:szCs w:val="24"/>
        </w:rPr>
        <w:t>”</w:t>
      </w:r>
      <w:r w:rsidR="00CC0B82">
        <w:rPr>
          <w:rFonts w:ascii="Times New Roman" w:hAnsi="Times New Roman" w:cs="Times New Roman"/>
          <w:noProof/>
          <w:sz w:val="24"/>
          <w:szCs w:val="24"/>
        </w:rPr>
        <w:t>, a</w:t>
      </w:r>
      <w:r w:rsidR="003D5BAD">
        <w:rPr>
          <w:rFonts w:ascii="Times New Roman" w:hAnsi="Times New Roman" w:cs="Times New Roman"/>
          <w:noProof/>
          <w:sz w:val="24"/>
          <w:szCs w:val="24"/>
        </w:rPr>
        <w:t xml:space="preserve">ffermano 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5BAD">
        <w:rPr>
          <w:rFonts w:ascii="Times New Roman" w:hAnsi="Times New Roman" w:cs="Times New Roman"/>
          <w:noProof/>
          <w:sz w:val="24"/>
          <w:szCs w:val="24"/>
        </w:rPr>
        <w:t xml:space="preserve">le </w:t>
      </w:r>
      <w:r w:rsidR="00B328AA" w:rsidRPr="000609F5">
        <w:rPr>
          <w:rFonts w:ascii="Times New Roman" w:hAnsi="Times New Roman" w:cs="Times New Roman"/>
          <w:b/>
          <w:bCs/>
          <w:noProof/>
          <w:sz w:val="24"/>
          <w:szCs w:val="24"/>
        </w:rPr>
        <w:t>52 organizzazioni del Patto per un Nuovo Welfare sull</w:t>
      </w:r>
      <w:r w:rsidR="0000650B" w:rsidRPr="000609F5">
        <w:rPr>
          <w:rFonts w:ascii="Times New Roman" w:hAnsi="Times New Roman" w:cs="Times New Roman"/>
          <w:b/>
          <w:bCs/>
          <w:noProof/>
          <w:sz w:val="24"/>
          <w:szCs w:val="24"/>
        </w:rPr>
        <w:t>a</w:t>
      </w:r>
      <w:r w:rsidR="00B328AA" w:rsidRPr="000609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Non Autosufficienza</w:t>
      </w:r>
      <w:r w:rsidR="0000650B" w:rsidRPr="00370451">
        <w:rPr>
          <w:rFonts w:ascii="Times New Roman" w:hAnsi="Times New Roman" w:cs="Times New Roman"/>
          <w:noProof/>
          <w:sz w:val="24"/>
          <w:szCs w:val="24"/>
        </w:rPr>
        <w:t>, cioè la maggior parte di quelle impegnate nell’assistenza e nella tutela degli anziani in Italia</w:t>
      </w:r>
      <w:r w:rsidR="00BD04C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7C834A5" w14:textId="09D35067" w:rsidR="0000650B" w:rsidRPr="00370451" w:rsidRDefault="0000650B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BDB6C7" w14:textId="6D984E49" w:rsidR="00420B19" w:rsidRDefault="00021792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La denominazione del pacchetto indica il senso delle proposte: </w:t>
      </w:r>
      <w:r w:rsidR="00954276" w:rsidRPr="00370451">
        <w:rPr>
          <w:rFonts w:ascii="Times New Roman" w:hAnsi="Times New Roman" w:cs="Times New Roman"/>
          <w:noProof/>
          <w:sz w:val="24"/>
          <w:szCs w:val="24"/>
        </w:rPr>
        <w:t xml:space="preserve">“Prime misure per gli anziani non autosufficienti – Come non sprecare il 2023”. </w:t>
      </w:r>
      <w:r w:rsidR="00420B19" w:rsidRPr="00370451">
        <w:rPr>
          <w:rFonts w:ascii="Times New Roman" w:hAnsi="Times New Roman" w:cs="Times New Roman"/>
          <w:noProof/>
          <w:sz w:val="24"/>
          <w:szCs w:val="24"/>
        </w:rPr>
        <w:t xml:space="preserve">Il PNRR prevede la riforma dell’assistenza agli anziani, inserita in seguito alle richieste ed alla pressione </w:t>
      </w:r>
      <w:r w:rsidR="00A8302A">
        <w:rPr>
          <w:rFonts w:ascii="Times New Roman" w:hAnsi="Times New Roman" w:cs="Times New Roman"/>
          <w:noProof/>
          <w:sz w:val="24"/>
          <w:szCs w:val="24"/>
        </w:rPr>
        <w:t xml:space="preserve">anche </w:t>
      </w:r>
      <w:r w:rsidR="00420B19" w:rsidRPr="00370451">
        <w:rPr>
          <w:rFonts w:ascii="Times New Roman" w:hAnsi="Times New Roman" w:cs="Times New Roman"/>
          <w:noProof/>
          <w:sz w:val="24"/>
          <w:szCs w:val="24"/>
        </w:rPr>
        <w:t xml:space="preserve">del Patto. </w:t>
      </w:r>
      <w:r w:rsidR="00420B19" w:rsidRPr="000609F5">
        <w:rPr>
          <w:rFonts w:ascii="Times New Roman" w:hAnsi="Times New Roman" w:cs="Times New Roman"/>
          <w:b/>
          <w:bCs/>
          <w:noProof/>
          <w:sz w:val="24"/>
          <w:szCs w:val="24"/>
        </w:rPr>
        <w:t>Entro marzo 2023 il Parlamento dovrà approvare la relativa Legge Delega</w:t>
      </w:r>
      <w:r w:rsidR="00420B19" w:rsidRPr="00370451">
        <w:rPr>
          <w:rFonts w:ascii="Times New Roman" w:hAnsi="Times New Roman" w:cs="Times New Roman"/>
          <w:noProof/>
          <w:sz w:val="24"/>
          <w:szCs w:val="24"/>
        </w:rPr>
        <w:t xml:space="preserve"> ed entro marzo 2024 il Governo dovrà predisporre i </w:t>
      </w:r>
      <w:r w:rsidR="00F14295">
        <w:rPr>
          <w:rFonts w:ascii="Times New Roman" w:hAnsi="Times New Roman" w:cs="Times New Roman"/>
          <w:noProof/>
          <w:sz w:val="24"/>
          <w:szCs w:val="24"/>
        </w:rPr>
        <w:t>D</w:t>
      </w:r>
      <w:r w:rsidR="00420B19" w:rsidRPr="00370451">
        <w:rPr>
          <w:rFonts w:ascii="Times New Roman" w:hAnsi="Times New Roman" w:cs="Times New Roman"/>
          <w:noProof/>
          <w:sz w:val="24"/>
          <w:szCs w:val="24"/>
        </w:rPr>
        <w:t xml:space="preserve">ecreti </w:t>
      </w:r>
      <w:r w:rsidR="00F14295">
        <w:rPr>
          <w:rFonts w:ascii="Times New Roman" w:hAnsi="Times New Roman" w:cs="Times New Roman"/>
          <w:noProof/>
          <w:sz w:val="24"/>
          <w:szCs w:val="24"/>
        </w:rPr>
        <w:t>D</w:t>
      </w:r>
      <w:r w:rsidR="00420B19" w:rsidRPr="00370451">
        <w:rPr>
          <w:rFonts w:ascii="Times New Roman" w:hAnsi="Times New Roman" w:cs="Times New Roman"/>
          <w:noProof/>
          <w:sz w:val="24"/>
          <w:szCs w:val="24"/>
        </w:rPr>
        <w:t xml:space="preserve">elegati per l’attuazione. </w:t>
      </w:r>
    </w:p>
    <w:p w14:paraId="6E19551B" w14:textId="77777777" w:rsidR="00F352F3" w:rsidRDefault="00F352F3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B1C474" w14:textId="371A057D" w:rsidR="00F352F3" w:rsidRDefault="00F352F3" w:rsidP="00F352F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51">
        <w:rPr>
          <w:rFonts w:ascii="Times New Roman" w:hAnsi="Times New Roman" w:cs="Times New Roman"/>
          <w:sz w:val="24"/>
          <w:szCs w:val="24"/>
        </w:rPr>
        <w:t xml:space="preserve">Il </w:t>
      </w:r>
      <w:r w:rsidRPr="000609F5">
        <w:rPr>
          <w:rFonts w:ascii="Times New Roman" w:hAnsi="Times New Roman" w:cs="Times New Roman"/>
          <w:b/>
          <w:bCs/>
          <w:sz w:val="24"/>
          <w:szCs w:val="24"/>
        </w:rPr>
        <w:t>testo di partenza</w:t>
      </w:r>
      <w:r w:rsidRPr="00370451">
        <w:rPr>
          <w:rFonts w:ascii="Times New Roman" w:hAnsi="Times New Roman" w:cs="Times New Roman"/>
          <w:sz w:val="24"/>
          <w:szCs w:val="24"/>
        </w:rPr>
        <w:t xml:space="preserve"> </w:t>
      </w:r>
      <w:r w:rsidR="00B92D4C" w:rsidRPr="00B92D4C">
        <w:rPr>
          <w:rFonts w:ascii="Times New Roman" w:hAnsi="Times New Roman" w:cs="Times New Roman"/>
          <w:b/>
          <w:bCs/>
          <w:sz w:val="24"/>
          <w:szCs w:val="24"/>
        </w:rPr>
        <w:t>della riforma</w:t>
      </w:r>
      <w:r w:rsidR="00B92D4C">
        <w:rPr>
          <w:rFonts w:ascii="Times New Roman" w:hAnsi="Times New Roman" w:cs="Times New Roman"/>
          <w:sz w:val="24"/>
          <w:szCs w:val="24"/>
        </w:rPr>
        <w:t xml:space="preserve"> </w:t>
      </w:r>
      <w:r w:rsidRPr="00370451">
        <w:rPr>
          <w:rFonts w:ascii="Times New Roman" w:hAnsi="Times New Roman" w:cs="Times New Roman"/>
          <w:sz w:val="24"/>
          <w:szCs w:val="24"/>
        </w:rPr>
        <w:t xml:space="preserve">è lo </w:t>
      </w:r>
      <w:r w:rsidRPr="000609F5">
        <w:rPr>
          <w:rFonts w:ascii="Times New Roman" w:hAnsi="Times New Roman" w:cs="Times New Roman"/>
          <w:b/>
          <w:bCs/>
          <w:sz w:val="24"/>
          <w:szCs w:val="24"/>
        </w:rPr>
        <w:t>Schema di Disegno di Legge Delega approvato il 10 ottobre scorso dal precedente Governo</w:t>
      </w:r>
      <w:r w:rsidRPr="00370451">
        <w:rPr>
          <w:rFonts w:ascii="Times New Roman" w:hAnsi="Times New Roman" w:cs="Times New Roman"/>
          <w:sz w:val="24"/>
          <w:szCs w:val="24"/>
        </w:rPr>
        <w:t xml:space="preserve">: numerose delle sue parti riprendono le proposte del Patto. Le indicazioni suggerite </w:t>
      </w:r>
      <w:r w:rsidR="00032DC2">
        <w:rPr>
          <w:rFonts w:ascii="Times New Roman" w:hAnsi="Times New Roman" w:cs="Times New Roman"/>
          <w:sz w:val="24"/>
          <w:szCs w:val="24"/>
        </w:rPr>
        <w:t xml:space="preserve">dal Patto </w:t>
      </w:r>
      <w:r w:rsidRPr="00370451">
        <w:rPr>
          <w:rFonts w:ascii="Times New Roman" w:hAnsi="Times New Roman" w:cs="Times New Roman"/>
          <w:sz w:val="24"/>
          <w:szCs w:val="24"/>
        </w:rPr>
        <w:t xml:space="preserve">per la Legge di Bilancio riguardano </w:t>
      </w:r>
      <w:r w:rsidRPr="00370451">
        <w:rPr>
          <w:rFonts w:ascii="Times New Roman" w:eastAsia="Times New Roman" w:hAnsi="Times New Roman" w:cs="Times New Roman"/>
          <w:sz w:val="24"/>
          <w:szCs w:val="24"/>
        </w:rPr>
        <w:t>alcuni aspetti della riforma già ben definiti e, quindi, immediatamente applicabili. Metterli in pratica nel 2023 significherebbe, appunto non sprecare il prossimo anno</w:t>
      </w:r>
      <w:r w:rsidR="00E94083">
        <w:rPr>
          <w:rFonts w:ascii="Times New Roman" w:eastAsia="Times New Roman" w:hAnsi="Times New Roman" w:cs="Times New Roman"/>
          <w:sz w:val="24"/>
          <w:szCs w:val="24"/>
        </w:rPr>
        <w:t>. Occorre</w:t>
      </w:r>
      <w:r w:rsidRPr="0037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cominciare a fornire subito migliori risposte ad anziani e famiglie e utilizzare il tempo che precede la riforma per iniziare ad indirizzare i </w:t>
      </w:r>
      <w:r w:rsidRPr="004742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territori nella sua direzione</w:t>
      </w:r>
      <w:r w:rsidRPr="00370451">
        <w:rPr>
          <w:rFonts w:ascii="Times New Roman" w:eastAsia="Times New Roman" w:hAnsi="Times New Roman" w:cs="Times New Roman"/>
          <w:sz w:val="24"/>
          <w:szCs w:val="24"/>
        </w:rPr>
        <w:t>, dato che l’attuazione è sempre ben più lunga e complicata di quanto si pensi.</w:t>
      </w:r>
    </w:p>
    <w:p w14:paraId="355A03A1" w14:textId="77777777" w:rsidR="000041EE" w:rsidRDefault="000041EE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122884" w14:textId="2E9268F6" w:rsidR="00420B19" w:rsidRPr="00370451" w:rsidRDefault="00F50E89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La </w:t>
      </w:r>
      <w:r w:rsidRPr="00810FE3">
        <w:rPr>
          <w:rFonts w:ascii="Times New Roman" w:hAnsi="Times New Roman" w:cs="Times New Roman"/>
          <w:b/>
          <w:bCs/>
          <w:noProof/>
          <w:sz w:val="24"/>
          <w:szCs w:val="24"/>
        </w:rPr>
        <w:t>proposta del Patto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tenuto conto dei limiti </w:t>
      </w:r>
      <w:r w:rsidR="00F96DAF">
        <w:rPr>
          <w:rFonts w:ascii="Times New Roman" w:hAnsi="Times New Roman" w:cs="Times New Roman"/>
          <w:noProof/>
          <w:sz w:val="24"/>
          <w:szCs w:val="24"/>
        </w:rPr>
        <w:t xml:space="preserve">imposti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F96DAF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lla crisi energetica e d</w:t>
      </w:r>
      <w:r w:rsidR="00F96DAF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ll’inflazione attuale, è stata elaborata facendo in modo di </w:t>
      </w:r>
      <w:r w:rsidRPr="00810FE3">
        <w:rPr>
          <w:rFonts w:ascii="Times New Roman" w:hAnsi="Times New Roman" w:cs="Times New Roman"/>
          <w:b/>
          <w:bCs/>
          <w:noProof/>
          <w:sz w:val="24"/>
          <w:szCs w:val="24"/>
        </w:rPr>
        <w:t>minimizzare l’impatto per le casse dello Stato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Lo si evince dalla limitata cifra di spesa </w:t>
      </w:r>
      <w:r w:rsidR="009106B7">
        <w:rPr>
          <w:rFonts w:ascii="Times New Roman" w:hAnsi="Times New Roman" w:cs="Times New Roman"/>
          <w:noProof/>
          <w:sz w:val="24"/>
          <w:szCs w:val="24"/>
        </w:rPr>
        <w:t xml:space="preserve">aggiuntiva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prevista, di </w:t>
      </w:r>
      <w:r w:rsidR="00EE671B">
        <w:rPr>
          <w:rFonts w:ascii="Times New Roman" w:hAnsi="Times New Roman" w:cs="Times New Roman"/>
          <w:noProof/>
          <w:sz w:val="24"/>
          <w:szCs w:val="24"/>
        </w:rPr>
        <w:t xml:space="preserve">circa </w:t>
      </w:r>
      <w:r>
        <w:rPr>
          <w:rFonts w:ascii="Times New Roman" w:hAnsi="Times New Roman" w:cs="Times New Roman"/>
          <w:noProof/>
          <w:sz w:val="24"/>
          <w:szCs w:val="24"/>
        </w:rPr>
        <w:t>30</w:t>
      </w:r>
      <w:r w:rsidR="00EE671B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milioni di euro</w:t>
      </w:r>
      <w:r w:rsidR="00E678BC">
        <w:rPr>
          <w:rFonts w:ascii="Times New Roman" w:hAnsi="Times New Roman" w:cs="Times New Roman"/>
          <w:noProof/>
          <w:sz w:val="24"/>
          <w:szCs w:val="24"/>
        </w:rPr>
        <w:t>,</w:t>
      </w:r>
      <w:r w:rsidR="00FC62C6">
        <w:rPr>
          <w:rFonts w:ascii="Times New Roman" w:hAnsi="Times New Roman" w:cs="Times New Roman"/>
          <w:noProof/>
          <w:sz w:val="24"/>
          <w:szCs w:val="24"/>
        </w:rPr>
        <w:t xml:space="preserve"> e dal</w:t>
      </w:r>
      <w:r w:rsidRPr="00810FE3">
        <w:rPr>
          <w:rFonts w:ascii="Times New Roman" w:hAnsi="Times New Roman" w:cs="Times New Roman"/>
          <w:noProof/>
          <w:sz w:val="24"/>
          <w:szCs w:val="24"/>
        </w:rPr>
        <w:t>l’</w:t>
      </w:r>
      <w:r w:rsidRPr="00810FE3">
        <w:rPr>
          <w:rFonts w:ascii="Times New Roman" w:hAnsi="Times New Roman" w:cs="Times New Roman"/>
          <w:b/>
          <w:bCs/>
          <w:noProof/>
          <w:sz w:val="24"/>
          <w:szCs w:val="24"/>
        </w:rPr>
        <w:t>utilizzo dei fondi del PNRR</w:t>
      </w:r>
      <w:r w:rsidR="009014A6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14A6">
        <w:rPr>
          <w:rFonts w:ascii="Times New Roman" w:hAnsi="Times New Roman" w:cs="Times New Roman"/>
          <w:b/>
          <w:bCs/>
          <w:noProof/>
          <w:sz w:val="24"/>
          <w:szCs w:val="24"/>
        </w:rPr>
        <w:t>con una riconversione</w:t>
      </w:r>
      <w:r w:rsidRPr="00810FE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delle risorse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Si è scelto di dar vita ad una proposta compatibile con la situazione attuale della finanza pubblica e di iniziare ad avviare la progettualità traducendo in pratica alcuni </w:t>
      </w:r>
      <w:r w:rsidR="00AC46DB" w:rsidRPr="00E20458">
        <w:rPr>
          <w:rFonts w:ascii="Times New Roman" w:hAnsi="Times New Roman" w:cs="Times New Roman"/>
          <w:noProof/>
          <w:sz w:val="24"/>
          <w:szCs w:val="24"/>
        </w:rPr>
        <w:t>benefici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della riforma già chiaramente delineati. </w:t>
      </w:r>
    </w:p>
    <w:p w14:paraId="34664F93" w14:textId="77777777" w:rsidR="005E45FF" w:rsidRPr="00370451" w:rsidRDefault="005E45FF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C065532" w14:textId="2D6C1379" w:rsidR="00353772" w:rsidRPr="00370451" w:rsidRDefault="005E45FF" w:rsidP="005E45F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Per avere </w:t>
      </w:r>
      <w:r w:rsidR="00353772" w:rsidRPr="00370451">
        <w:rPr>
          <w:rFonts w:ascii="Times New Roman" w:hAnsi="Times New Roman" w:cs="Times New Roman"/>
          <w:noProof/>
          <w:sz w:val="24"/>
          <w:szCs w:val="24"/>
        </w:rPr>
        <w:t>lo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E06EA1">
        <w:rPr>
          <w:rFonts w:ascii="Times New Roman" w:hAnsi="Times New Roman" w:cs="Times New Roman"/>
          <w:noProof/>
          <w:sz w:val="24"/>
          <w:szCs w:val="24"/>
        </w:rPr>
        <w:t>g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uardo d’insieme, </w:t>
      </w:r>
      <w:r w:rsidR="00954276" w:rsidRPr="004742B5">
        <w:rPr>
          <w:rFonts w:ascii="Times New Roman" w:hAnsi="Times New Roman" w:cs="Times New Roman"/>
          <w:b/>
          <w:bCs/>
          <w:noProof/>
          <w:sz w:val="24"/>
          <w:szCs w:val="24"/>
        </w:rPr>
        <w:t>si prevedono tre misure</w:t>
      </w:r>
      <w:r w:rsidR="00954276" w:rsidRPr="0037045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0650B" w:rsidRPr="00370451">
        <w:rPr>
          <w:rFonts w:ascii="Times New Roman" w:eastAsia="Times New Roman" w:hAnsi="Times New Roman" w:cs="Times New Roman"/>
          <w:sz w:val="24"/>
          <w:szCs w:val="24"/>
        </w:rPr>
        <w:t xml:space="preserve">una per ognuno dei principali ambiti del settore: </w:t>
      </w:r>
      <w:r w:rsidR="0000650B" w:rsidRPr="004742B5">
        <w:rPr>
          <w:rFonts w:ascii="Times New Roman" w:eastAsia="Times New Roman" w:hAnsi="Times New Roman" w:cs="Times New Roman"/>
          <w:b/>
          <w:bCs/>
          <w:sz w:val="24"/>
          <w:szCs w:val="24"/>
        </w:rPr>
        <w:t>servizi domiciliari</w:t>
      </w:r>
      <w:r w:rsidR="0000650B" w:rsidRPr="003704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650B" w:rsidRPr="004742B5">
        <w:rPr>
          <w:rFonts w:ascii="Times New Roman" w:eastAsia="Times New Roman" w:hAnsi="Times New Roman" w:cs="Times New Roman"/>
          <w:b/>
          <w:bCs/>
          <w:sz w:val="24"/>
          <w:szCs w:val="24"/>
        </w:rPr>
        <w:t>prestazioni monetarie</w:t>
      </w:r>
      <w:r w:rsidR="0000650B" w:rsidRPr="0037045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00650B" w:rsidRPr="004742B5">
        <w:rPr>
          <w:rFonts w:ascii="Times New Roman" w:eastAsia="Times New Roman" w:hAnsi="Times New Roman" w:cs="Times New Roman"/>
          <w:b/>
          <w:bCs/>
          <w:sz w:val="24"/>
          <w:szCs w:val="24"/>
        </w:rPr>
        <w:t>servizi residenziali</w:t>
      </w:r>
      <w:r w:rsidR="00954276" w:rsidRPr="00370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E80E2B" w14:textId="5B2FE490" w:rsidR="00370451" w:rsidRPr="00370451" w:rsidRDefault="00954276" w:rsidP="005E45FF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451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8925A4">
        <w:rPr>
          <w:rFonts w:ascii="Times New Roman" w:eastAsia="Times New Roman" w:hAnsi="Times New Roman" w:cs="Times New Roman"/>
          <w:sz w:val="24"/>
          <w:szCs w:val="24"/>
        </w:rPr>
        <w:t xml:space="preserve">quanto riguarda </w:t>
      </w:r>
      <w:r w:rsidRPr="0037045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29434E">
        <w:rPr>
          <w:rFonts w:ascii="Times New Roman" w:eastAsia="Times New Roman" w:hAnsi="Times New Roman" w:cs="Times New Roman"/>
          <w:b/>
          <w:bCs/>
          <w:sz w:val="24"/>
          <w:szCs w:val="24"/>
        </w:rPr>
        <w:t>domiciliarit</w:t>
      </w:r>
      <w:r w:rsidRPr="0029434E">
        <w:rPr>
          <w:rFonts w:ascii="Times New Roman" w:hAnsi="Times New Roman" w:cs="Times New Roman"/>
          <w:b/>
          <w:bCs/>
          <w:noProof/>
          <w:sz w:val="24"/>
          <w:szCs w:val="24"/>
        </w:rPr>
        <w:t>à</w:t>
      </w:r>
      <w:r w:rsidR="008925A4">
        <w:rPr>
          <w:rFonts w:ascii="Times New Roman" w:hAnsi="Times New Roman" w:cs="Times New Roman"/>
          <w:noProof/>
          <w:sz w:val="24"/>
          <w:szCs w:val="24"/>
        </w:rPr>
        <w:t>,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si vuole</w:t>
      </w:r>
      <w:r w:rsidR="00B328AA" w:rsidRPr="00370451">
        <w:rPr>
          <w:rFonts w:ascii="Times New Roman" w:hAnsi="Times New Roman" w:cs="Times New Roman"/>
          <w:noProof/>
          <w:sz w:val="24"/>
          <w:szCs w:val="24"/>
        </w:rPr>
        <w:t xml:space="preserve"> avviare un servizio domiciliare effettivamente pensato per gli anziani non autosufficienti</w:t>
      </w:r>
      <w:r w:rsidR="008925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7EB6">
        <w:rPr>
          <w:rFonts w:ascii="Times New Roman" w:hAnsi="Times New Roman" w:cs="Times New Roman"/>
          <w:noProof/>
          <w:sz w:val="24"/>
          <w:szCs w:val="24"/>
        </w:rPr>
        <w:t>–</w:t>
      </w:r>
      <w:r w:rsidR="008925A4">
        <w:rPr>
          <w:rFonts w:ascii="Times New Roman" w:hAnsi="Times New Roman" w:cs="Times New Roman"/>
          <w:noProof/>
          <w:sz w:val="24"/>
          <w:szCs w:val="24"/>
        </w:rPr>
        <w:t xml:space="preserve"> ad oggi inesistente in Italia – capace di offr</w:t>
      </w:r>
      <w:r w:rsidR="00646927">
        <w:rPr>
          <w:rFonts w:ascii="Times New Roman" w:hAnsi="Times New Roman" w:cs="Times New Roman"/>
          <w:noProof/>
          <w:sz w:val="24"/>
          <w:szCs w:val="24"/>
        </w:rPr>
        <w:t>ir</w:t>
      </w:r>
      <w:r w:rsidR="008925A4">
        <w:rPr>
          <w:rFonts w:ascii="Times New Roman" w:hAnsi="Times New Roman" w:cs="Times New Roman"/>
          <w:noProof/>
          <w:sz w:val="24"/>
          <w:szCs w:val="24"/>
        </w:rPr>
        <w:t>e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un appropriato mix di prestazioni</w:t>
      </w:r>
      <w:r w:rsidR="008925A4">
        <w:rPr>
          <w:rFonts w:ascii="Times New Roman" w:hAnsi="Times New Roman" w:cs="Times New Roman"/>
          <w:noProof/>
          <w:sz w:val="24"/>
          <w:szCs w:val="24"/>
        </w:rPr>
        <w:t>, un’adeguata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assistenza in termini di durata</w:t>
      </w:r>
      <w:r w:rsidR="008925A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70451">
        <w:rPr>
          <w:rFonts w:ascii="Times New Roman" w:hAnsi="Times New Roman" w:cs="Times New Roman"/>
          <w:noProof/>
          <w:sz w:val="24"/>
          <w:szCs w:val="24"/>
        </w:rPr>
        <w:t>sulla base dei bisogni dell’utente</w:t>
      </w:r>
      <w:r w:rsidR="008925A4">
        <w:rPr>
          <w:rFonts w:ascii="Times New Roman" w:hAnsi="Times New Roman" w:cs="Times New Roman"/>
          <w:noProof/>
          <w:sz w:val="24"/>
          <w:szCs w:val="24"/>
        </w:rPr>
        <w:t>)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e intensità</w:t>
      </w:r>
      <w:r w:rsidR="008925A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70451">
        <w:rPr>
          <w:rFonts w:ascii="Times New Roman" w:hAnsi="Times New Roman" w:cs="Times New Roman"/>
          <w:noProof/>
          <w:sz w:val="24"/>
          <w:szCs w:val="24"/>
        </w:rPr>
        <w:t>intesa come numero di visite per beneficiario</w:t>
      </w:r>
      <w:r w:rsidR="008925A4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F026A7">
        <w:rPr>
          <w:rFonts w:ascii="Times New Roman" w:hAnsi="Times New Roman" w:cs="Times New Roman"/>
          <w:noProof/>
          <w:sz w:val="24"/>
          <w:szCs w:val="24"/>
        </w:rPr>
        <w:t>e con una</w:t>
      </w:r>
      <w:r w:rsidR="008925A4">
        <w:rPr>
          <w:rFonts w:ascii="Times New Roman" w:hAnsi="Times New Roman" w:cs="Times New Roman"/>
          <w:noProof/>
          <w:sz w:val="24"/>
          <w:szCs w:val="24"/>
        </w:rPr>
        <w:t xml:space="preserve"> maggiore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unitarietà delle risposte tra sociale e sanitario. </w:t>
      </w:r>
    </w:p>
    <w:p w14:paraId="3F26C8B3" w14:textId="21004608" w:rsidR="00370451" w:rsidRPr="00370451" w:rsidRDefault="00954276" w:rsidP="005E45FF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Per 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quanto concerne 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le </w:t>
      </w:r>
      <w:r w:rsidRPr="0029434E">
        <w:rPr>
          <w:rFonts w:ascii="Times New Roman" w:hAnsi="Times New Roman" w:cs="Times New Roman"/>
          <w:b/>
          <w:bCs/>
          <w:noProof/>
          <w:sz w:val="24"/>
          <w:szCs w:val="24"/>
        </w:rPr>
        <w:t>prestazioni economiche</w:t>
      </w:r>
      <w:r w:rsidR="00370451">
        <w:rPr>
          <w:rFonts w:ascii="Times New Roman" w:hAnsi="Times New Roman" w:cs="Times New Roman"/>
          <w:noProof/>
          <w:sz w:val="24"/>
          <w:szCs w:val="24"/>
        </w:rPr>
        <w:t>,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si </w:t>
      </w:r>
      <w:r w:rsidR="0029434E">
        <w:rPr>
          <w:rFonts w:ascii="Times New Roman" w:hAnsi="Times New Roman" w:cs="Times New Roman"/>
          <w:noProof/>
          <w:sz w:val="24"/>
          <w:szCs w:val="24"/>
        </w:rPr>
        <w:t>prevede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un contributo aggiuntivo per i percettori di indennità di accompagnamento che </w:t>
      </w:r>
      <w:r w:rsidR="004A443D">
        <w:rPr>
          <w:rFonts w:ascii="Times New Roman" w:hAnsi="Times New Roman" w:cs="Times New Roman"/>
          <w:noProof/>
          <w:sz w:val="24"/>
          <w:szCs w:val="24"/>
        </w:rPr>
        <w:t>andranno ad assumere</w:t>
      </w:r>
      <w:r w:rsidRPr="00370451">
        <w:rPr>
          <w:rFonts w:ascii="Times New Roman" w:hAnsi="Times New Roman" w:cs="Times New Roman"/>
          <w:noProof/>
          <w:sz w:val="24"/>
          <w:szCs w:val="24"/>
        </w:rPr>
        <w:t xml:space="preserve"> regolarmente le assistenti familiari</w:t>
      </w:r>
      <w:r w:rsidR="00907EB6">
        <w:rPr>
          <w:rFonts w:ascii="Times New Roman" w:hAnsi="Times New Roman" w:cs="Times New Roman"/>
          <w:noProof/>
          <w:sz w:val="24"/>
          <w:szCs w:val="24"/>
        </w:rPr>
        <w:t>,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cos</w:t>
      </w:r>
      <w:r w:rsidR="00907EB6">
        <w:rPr>
          <w:rFonts w:ascii="Times New Roman" w:hAnsi="Times New Roman" w:cs="Times New Roman"/>
          <w:noProof/>
          <w:sz w:val="24"/>
          <w:szCs w:val="24"/>
        </w:rPr>
        <w:t>ic</w:t>
      </w:r>
      <w:r w:rsidR="00370451">
        <w:rPr>
          <w:rFonts w:ascii="Times New Roman" w:hAnsi="Times New Roman" w:cs="Times New Roman"/>
          <w:noProof/>
          <w:sz w:val="24"/>
          <w:szCs w:val="24"/>
        </w:rPr>
        <w:t>ch</w:t>
      </w:r>
      <w:r w:rsidR="00907EB6">
        <w:rPr>
          <w:rFonts w:ascii="Times New Roman" w:hAnsi="Times New Roman" w:cs="Times New Roman"/>
          <w:noProof/>
          <w:sz w:val="24"/>
          <w:szCs w:val="24"/>
        </w:rPr>
        <w:t>é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i familiari possano scegliere tra </w:t>
      </w:r>
      <w:r w:rsidR="008925A4">
        <w:rPr>
          <w:rFonts w:ascii="Times New Roman" w:hAnsi="Times New Roman" w:cs="Times New Roman"/>
          <w:noProof/>
          <w:sz w:val="24"/>
          <w:szCs w:val="24"/>
        </w:rPr>
        <w:t>un’</w:t>
      </w:r>
      <w:r w:rsidR="00370451">
        <w:rPr>
          <w:rFonts w:ascii="Times New Roman" w:hAnsi="Times New Roman" w:cs="Times New Roman"/>
          <w:noProof/>
          <w:sz w:val="24"/>
          <w:szCs w:val="24"/>
        </w:rPr>
        <w:t>erogazione</w:t>
      </w:r>
      <w:r w:rsidR="00907E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economica </w:t>
      </w:r>
      <w:r w:rsidR="001923AE">
        <w:rPr>
          <w:rFonts w:ascii="Times New Roman" w:hAnsi="Times New Roman" w:cs="Times New Roman"/>
          <w:noProof/>
          <w:sz w:val="24"/>
          <w:szCs w:val="24"/>
        </w:rPr>
        <w:t>senza vincoli d’uso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(sistema vigente) </w:t>
      </w:r>
      <w:r w:rsidR="00907EB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="008925A4">
        <w:rPr>
          <w:rFonts w:ascii="Times New Roman" w:hAnsi="Times New Roman" w:cs="Times New Roman"/>
          <w:noProof/>
          <w:sz w:val="24"/>
          <w:szCs w:val="24"/>
        </w:rPr>
        <w:t>un’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erogazione vincolata all’assunzione </w:t>
      </w:r>
      <w:r w:rsidR="00907EB6">
        <w:rPr>
          <w:rFonts w:ascii="Times New Roman" w:hAnsi="Times New Roman" w:cs="Times New Roman"/>
          <w:noProof/>
          <w:sz w:val="24"/>
          <w:szCs w:val="24"/>
        </w:rPr>
        <w:t>di una badante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(con una maggiorazione</w:t>
      </w:r>
      <w:r w:rsidR="001923AE">
        <w:rPr>
          <w:rFonts w:ascii="Times New Roman" w:hAnsi="Times New Roman" w:cs="Times New Roman"/>
          <w:noProof/>
          <w:sz w:val="24"/>
          <w:szCs w:val="24"/>
        </w:rPr>
        <w:t xml:space="preserve"> dell’importo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). </w:t>
      </w:r>
    </w:p>
    <w:p w14:paraId="2106805F" w14:textId="79A9793F" w:rsidR="00B328AA" w:rsidRPr="00370451" w:rsidRDefault="008925A4" w:rsidP="005E45FF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Infine, l</w:t>
      </w:r>
      <w:r w:rsidR="00B328AA" w:rsidRPr="00370451">
        <w:rPr>
          <w:rFonts w:ascii="Times New Roman" w:hAnsi="Times New Roman" w:cs="Times New Roman"/>
          <w:noProof/>
          <w:sz w:val="24"/>
          <w:szCs w:val="24"/>
        </w:rPr>
        <w:t>’ultima</w:t>
      </w:r>
      <w:r w:rsidR="00F13476">
        <w:rPr>
          <w:rFonts w:ascii="Times New Roman" w:hAnsi="Times New Roman" w:cs="Times New Roman"/>
          <w:noProof/>
          <w:sz w:val="24"/>
          <w:szCs w:val="24"/>
        </w:rPr>
        <w:t xml:space="preserve"> proposta</w:t>
      </w:r>
      <w:r w:rsidR="00B328AA" w:rsidRPr="00370451">
        <w:rPr>
          <w:rFonts w:ascii="Times New Roman" w:hAnsi="Times New Roman" w:cs="Times New Roman"/>
          <w:noProof/>
          <w:sz w:val="24"/>
          <w:szCs w:val="24"/>
        </w:rPr>
        <w:t xml:space="preserve"> riguarda</w:t>
      </w:r>
      <w:r w:rsidR="00F13476">
        <w:rPr>
          <w:rFonts w:ascii="Times New Roman" w:hAnsi="Times New Roman" w:cs="Times New Roman"/>
          <w:noProof/>
          <w:sz w:val="24"/>
          <w:szCs w:val="24"/>
        </w:rPr>
        <w:t xml:space="preserve"> l’erogazione di</w:t>
      </w:r>
      <w:r w:rsidR="00B328AA" w:rsidRPr="00370451">
        <w:rPr>
          <w:rFonts w:ascii="Times New Roman" w:hAnsi="Times New Roman" w:cs="Times New Roman"/>
          <w:noProof/>
          <w:sz w:val="24"/>
          <w:szCs w:val="24"/>
        </w:rPr>
        <w:t xml:space="preserve"> un contributo per aiutare le </w:t>
      </w:r>
      <w:r w:rsidR="00B328AA" w:rsidRPr="001923AE">
        <w:rPr>
          <w:rFonts w:ascii="Times New Roman" w:hAnsi="Times New Roman" w:cs="Times New Roman"/>
          <w:b/>
          <w:bCs/>
          <w:noProof/>
          <w:sz w:val="24"/>
          <w:szCs w:val="24"/>
        </w:rPr>
        <w:t>strutture residenziali</w:t>
      </w:r>
      <w:r w:rsidR="00B328AA" w:rsidRPr="00370451">
        <w:rPr>
          <w:rFonts w:ascii="Times New Roman" w:hAnsi="Times New Roman" w:cs="Times New Roman"/>
          <w:noProof/>
          <w:sz w:val="24"/>
          <w:szCs w:val="24"/>
        </w:rPr>
        <w:t xml:space="preserve"> a superare questa fase di difficoltà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5603">
        <w:rPr>
          <w:rFonts w:ascii="Times New Roman" w:hAnsi="Times New Roman" w:cs="Times New Roman"/>
          <w:noProof/>
          <w:sz w:val="24"/>
          <w:szCs w:val="24"/>
        </w:rPr>
        <w:t xml:space="preserve">economica </w:t>
      </w:r>
      <w:r w:rsidR="00370451">
        <w:rPr>
          <w:rFonts w:ascii="Times New Roman" w:hAnsi="Times New Roman" w:cs="Times New Roman"/>
          <w:noProof/>
          <w:sz w:val="24"/>
          <w:szCs w:val="24"/>
        </w:rPr>
        <w:t xml:space="preserve">e ad evitare un ulteriore arretramento. </w:t>
      </w:r>
      <w:r w:rsidR="00F13476">
        <w:rPr>
          <w:rFonts w:ascii="Times New Roman" w:hAnsi="Times New Roman" w:cs="Times New Roman"/>
          <w:noProof/>
          <w:sz w:val="24"/>
          <w:szCs w:val="24"/>
        </w:rPr>
        <w:t xml:space="preserve">Operativamente si prevede il trasferimento di una quota di ristoro </w:t>
      </w:r>
      <w:r w:rsidR="002F3ADE" w:rsidRPr="00EA7DB6">
        <w:rPr>
          <w:rFonts w:ascii="Times New Roman" w:hAnsi="Times New Roman" w:cs="Times New Roman"/>
          <w:noProof/>
          <w:sz w:val="24"/>
          <w:szCs w:val="24"/>
        </w:rPr>
        <w:t>per gli oggettivi aumenti dei costi di gestione</w:t>
      </w:r>
      <w:r w:rsidR="002F3A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D23C8">
        <w:rPr>
          <w:rFonts w:ascii="Times New Roman" w:hAnsi="Times New Roman" w:cs="Times New Roman"/>
          <w:noProof/>
          <w:sz w:val="24"/>
          <w:szCs w:val="24"/>
        </w:rPr>
        <w:t xml:space="preserve">da parte dello Stato centrale </w:t>
      </w:r>
      <w:r w:rsidR="00F13476">
        <w:rPr>
          <w:rFonts w:ascii="Times New Roman" w:hAnsi="Times New Roman" w:cs="Times New Roman"/>
          <w:noProof/>
          <w:sz w:val="24"/>
          <w:szCs w:val="24"/>
        </w:rPr>
        <w:t>a tutte le strutture della rete a titolarità pubblica</w:t>
      </w:r>
      <w:r w:rsidR="00907EB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07EB6" w:rsidRPr="00A62C4B">
        <w:rPr>
          <w:rFonts w:ascii="Times New Roman" w:hAnsi="Times New Roman" w:cs="Times New Roman"/>
          <w:noProof/>
          <w:sz w:val="24"/>
          <w:szCs w:val="24"/>
        </w:rPr>
        <w:t>a patto che non abbiano aumentato le rette nel 2022.</w:t>
      </w:r>
    </w:p>
    <w:p w14:paraId="6F5D7838" w14:textId="414D0A96" w:rsidR="00B328AA" w:rsidRPr="00370451" w:rsidRDefault="00907EB6" w:rsidP="00B328AA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Congiuntamente,</w:t>
      </w:r>
      <w:r w:rsidR="005E45FF" w:rsidRPr="003704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3574">
        <w:rPr>
          <w:rFonts w:ascii="Times New Roman" w:hAnsi="Times New Roman" w:cs="Times New Roman"/>
          <w:noProof/>
          <w:sz w:val="24"/>
          <w:szCs w:val="24"/>
        </w:rPr>
        <w:t>queste prime</w:t>
      </w:r>
      <w:r w:rsidR="008925A4">
        <w:rPr>
          <w:rFonts w:ascii="Times New Roman" w:hAnsi="Times New Roman" w:cs="Times New Roman"/>
          <w:noProof/>
          <w:sz w:val="24"/>
          <w:szCs w:val="24"/>
        </w:rPr>
        <w:t xml:space="preserve"> misure</w:t>
      </w:r>
      <w:r w:rsidR="005E45FF" w:rsidRPr="003704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493E" w:rsidRPr="00B83C9F">
        <w:rPr>
          <w:rFonts w:ascii="Times New Roman" w:hAnsi="Times New Roman" w:cs="Times New Roman"/>
          <w:noProof/>
          <w:sz w:val="24"/>
          <w:szCs w:val="24"/>
        </w:rPr>
        <w:t>possono rappresentare</w:t>
      </w:r>
      <w:r w:rsidR="005E45FF" w:rsidRPr="003704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1795" w:rsidRPr="000D1795">
        <w:rPr>
          <w:rFonts w:ascii="Times New Roman" w:hAnsi="Times New Roman" w:cs="Times New Roman"/>
          <w:b/>
          <w:bCs/>
          <w:noProof/>
          <w:sz w:val="24"/>
          <w:szCs w:val="24"/>
        </w:rPr>
        <w:t>i primi passi</w:t>
      </w:r>
      <w:r w:rsidR="005E45FF" w:rsidRPr="00BF360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di un percorso</w:t>
      </w:r>
      <w:r w:rsidRPr="00BF360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atto a</w:t>
      </w:r>
      <w:r w:rsidR="00F13476" w:rsidRPr="00BF360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costruire un nuovo sistema di assistenza </w:t>
      </w:r>
      <w:r w:rsidRPr="00BF360C">
        <w:rPr>
          <w:rFonts w:ascii="Times New Roman" w:hAnsi="Times New Roman" w:cs="Times New Roman"/>
          <w:b/>
          <w:bCs/>
          <w:noProof/>
          <w:sz w:val="24"/>
          <w:szCs w:val="24"/>
        </w:rPr>
        <w:t>maggiormente</w:t>
      </w:r>
      <w:r w:rsidR="00F13476" w:rsidRPr="00BF360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equo ed efficace</w:t>
      </w:r>
      <w:r w:rsidR="00F1347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B4431EF" w14:textId="023CA4B3" w:rsidR="00157B08" w:rsidRDefault="00157B08" w:rsidP="00157B08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8718B4" w14:textId="3BD8CCBE" w:rsidR="00157B08" w:rsidRPr="00370451" w:rsidRDefault="00D3072B" w:rsidP="00157B08">
      <w:pPr>
        <w:spacing w:after="0" w:line="36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“Auspichiamo</w:t>
      </w:r>
      <w:r w:rsidR="00755D78" w:rsidRPr="006E13A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che gli interventi proposti</w:t>
      </w:r>
      <w:r w:rsidR="006E13AE" w:rsidRPr="006E13A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vengano accolti dal Governo e dal Parlamento</w:t>
      </w:r>
      <w:r w:rsidR="006E13AE">
        <w:rPr>
          <w:rFonts w:ascii="Times New Roman" w:hAnsi="Times New Roman" w:cs="Times New Roman"/>
          <w:noProof/>
          <w:sz w:val="24"/>
          <w:szCs w:val="24"/>
        </w:rPr>
        <w:t xml:space="preserve"> e che rappresentino </w:t>
      </w:r>
      <w:r w:rsidR="000D1795">
        <w:rPr>
          <w:rFonts w:ascii="Times New Roman" w:hAnsi="Times New Roman" w:cs="Times New Roman"/>
          <w:noProof/>
          <w:sz w:val="24"/>
          <w:szCs w:val="24"/>
        </w:rPr>
        <w:t xml:space="preserve">l’avvio </w:t>
      </w:r>
      <w:r w:rsidR="006E13AE">
        <w:rPr>
          <w:rFonts w:ascii="Times New Roman" w:hAnsi="Times New Roman" w:cs="Times New Roman"/>
          <w:noProof/>
          <w:sz w:val="24"/>
          <w:szCs w:val="24"/>
        </w:rPr>
        <w:t xml:space="preserve">di </w:t>
      </w:r>
      <w:r w:rsidR="00157B08">
        <w:rPr>
          <w:rFonts w:ascii="Times New Roman" w:hAnsi="Times New Roman" w:cs="Times New Roman"/>
          <w:noProof/>
          <w:sz w:val="24"/>
          <w:szCs w:val="24"/>
        </w:rPr>
        <w:t xml:space="preserve">un percorso </w:t>
      </w:r>
      <w:r w:rsidR="006E13AE">
        <w:rPr>
          <w:rFonts w:ascii="Times New Roman" w:hAnsi="Times New Roman" w:cs="Times New Roman"/>
          <w:noProof/>
          <w:sz w:val="24"/>
          <w:szCs w:val="24"/>
        </w:rPr>
        <w:t xml:space="preserve">di legislatura attento ai bisogni reali </w:t>
      </w:r>
      <w:r w:rsidR="006A21B5">
        <w:rPr>
          <w:rFonts w:ascii="Times New Roman" w:hAnsi="Times New Roman" w:cs="Times New Roman"/>
          <w:noProof/>
          <w:sz w:val="24"/>
          <w:szCs w:val="24"/>
        </w:rPr>
        <w:t>dei milioni di</w:t>
      </w:r>
      <w:r w:rsidR="006E13AE">
        <w:rPr>
          <w:rFonts w:ascii="Times New Roman" w:hAnsi="Times New Roman" w:cs="Times New Roman"/>
          <w:noProof/>
          <w:sz w:val="24"/>
          <w:szCs w:val="24"/>
        </w:rPr>
        <w:t xml:space="preserve"> anziani non autosufficienti e dei loro familiari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="006E7B5E">
        <w:rPr>
          <w:rFonts w:ascii="Times New Roman" w:hAnsi="Times New Roman" w:cs="Times New Roman"/>
          <w:noProof/>
          <w:sz w:val="24"/>
          <w:szCs w:val="24"/>
        </w:rPr>
        <w:t>, c</w:t>
      </w:r>
      <w:r>
        <w:rPr>
          <w:rFonts w:ascii="Times New Roman" w:hAnsi="Times New Roman" w:cs="Times New Roman"/>
          <w:noProof/>
          <w:sz w:val="24"/>
          <w:szCs w:val="24"/>
        </w:rPr>
        <w:t>oncludono le organizzazioni del Patto.</w:t>
      </w:r>
    </w:p>
    <w:p w14:paraId="181F9F38" w14:textId="102BE3AA" w:rsidR="00420F96" w:rsidRPr="00370451" w:rsidRDefault="00420F96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493062F7" w14:textId="182BE296" w:rsidR="006B63AA" w:rsidRPr="00111EEA" w:rsidRDefault="00157B08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  <w:r w:rsidRPr="00111EEA">
        <w:rPr>
          <w:rFonts w:ascii="Times New Roman" w:hAnsi="Times New Roman" w:cs="Times New Roman"/>
          <w:noProof/>
          <w:sz w:val="24"/>
          <w:szCs w:val="24"/>
        </w:rPr>
        <w:t>Per leggere i</w:t>
      </w:r>
      <w:r w:rsidR="005016EA" w:rsidRPr="00111EEA">
        <w:rPr>
          <w:rFonts w:ascii="Times New Roman" w:hAnsi="Times New Roman" w:cs="Times New Roman"/>
          <w:noProof/>
          <w:sz w:val="24"/>
          <w:szCs w:val="24"/>
        </w:rPr>
        <w:t>l testo completo della proposta</w:t>
      </w:r>
      <w:r w:rsidRPr="00111EEA">
        <w:rPr>
          <w:rFonts w:ascii="Times New Roman" w:hAnsi="Times New Roman" w:cs="Times New Roman"/>
          <w:noProof/>
          <w:sz w:val="24"/>
          <w:szCs w:val="24"/>
        </w:rPr>
        <w:t xml:space="preserve"> si rimanda al </w:t>
      </w:r>
      <w:r w:rsidR="006B63AA" w:rsidRPr="00111EEA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sito web </w:t>
      </w:r>
      <w:hyperlink r:id="rId7" w:history="1">
        <w:r w:rsidR="006B63AA" w:rsidRPr="00111EEA">
          <w:rPr>
            <w:rStyle w:val="Collegamentoipertestuale"/>
            <w:rFonts w:ascii="NewsGoth BT" w:eastAsia="Times New Roman" w:hAnsi="NewsGoth BT" w:cs="Times New Roman"/>
            <w:sz w:val="24"/>
            <w:szCs w:val="24"/>
            <w:lang w:eastAsia="it-IT"/>
          </w:rPr>
          <w:t>www.pattononautosufficienza.it</w:t>
        </w:r>
      </w:hyperlink>
    </w:p>
    <w:p w14:paraId="306E5208" w14:textId="12FCC480" w:rsidR="0000650B" w:rsidRPr="00111EEA" w:rsidRDefault="0000650B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7FBECD67" w14:textId="55DAD85C" w:rsidR="00AD60E4" w:rsidRDefault="00AD60E4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47AB29A6" w14:textId="0C69922F" w:rsidR="00AD60E4" w:rsidRDefault="00AD60E4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4919D67D" w14:textId="77777777" w:rsidR="00AD60E4" w:rsidRDefault="00AD60E4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59F0E6EB" w14:textId="77777777" w:rsidR="005F4072" w:rsidRPr="00CD1530" w:rsidRDefault="005F4072" w:rsidP="005F4072">
      <w:pPr>
        <w:spacing w:after="0" w:line="340" w:lineRule="atLeast"/>
        <w:jc w:val="center"/>
        <w:rPr>
          <w:rFonts w:ascii="Dax" w:eastAsia="Times New Roman" w:hAnsi="Dax" w:cs="Times New Roman"/>
          <w:b/>
          <w:bCs/>
          <w:sz w:val="28"/>
          <w:szCs w:val="28"/>
          <w:lang w:eastAsia="it-IT"/>
        </w:rPr>
      </w:pPr>
      <w:r w:rsidRPr="00CD1530">
        <w:rPr>
          <w:rFonts w:ascii="Dax" w:eastAsia="Times New Roman" w:hAnsi="Dax" w:cs="Times New Roman"/>
          <w:b/>
          <w:bCs/>
          <w:sz w:val="28"/>
          <w:szCs w:val="28"/>
          <w:lang w:eastAsia="it-IT"/>
        </w:rPr>
        <w:lastRenderedPageBreak/>
        <w:t>ORGANIZZAZIONI ADERENTI AL PATTO</w:t>
      </w:r>
    </w:p>
    <w:p w14:paraId="09D7BE9C" w14:textId="77777777" w:rsidR="005F4072" w:rsidRPr="00CD1530" w:rsidRDefault="005F4072" w:rsidP="005F4072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34B8161A" w14:textId="77777777" w:rsidR="005F4072" w:rsidRPr="00CD1530" w:rsidRDefault="005F4072" w:rsidP="005F4072">
      <w:pPr>
        <w:spacing w:after="0" w:line="340" w:lineRule="atLeast"/>
        <w:jc w:val="both"/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</w:pP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 xml:space="preserve">Il Patto raggruppa 52 organizzazioni, la gran parte di quelle della società civile coinvolte nell’assistenza e nella tutela degli anziani non autosufficienti nel nostro Paese: rappresentano gli anziani, i loro familiari, i pensionati, gli ordini professionali e i soggetti che offrono servizi. </w:t>
      </w:r>
      <w:r w:rsidRPr="00CD1530">
        <w:rPr>
          <w:rFonts w:ascii="Dax" w:hAnsi="Dax" w:cs="Times New Roman"/>
          <w:b/>
          <w:bCs/>
          <w:i/>
          <w:iCs/>
          <w:sz w:val="24"/>
          <w:szCs w:val="24"/>
        </w:rPr>
        <w:t xml:space="preserve">Si tratta della </w:t>
      </w: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comunità italiana della non autosufficienza, che ha deciso di superare confini, appartenenze e specificità per unirsi.</w:t>
      </w:r>
    </w:p>
    <w:p w14:paraId="1534BC77" w14:textId="77777777" w:rsidR="005F4072" w:rsidRPr="00CD1530" w:rsidRDefault="005F4072" w:rsidP="005F4072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232ECC9E" w14:textId="77777777" w:rsidR="005F4072" w:rsidRPr="00CD1530" w:rsidRDefault="005F4072" w:rsidP="005F4072">
      <w:pPr>
        <w:pStyle w:val="NormaleWeb"/>
        <w:spacing w:before="0" w:beforeAutospacing="0" w:after="0" w:line="340" w:lineRule="atLeast"/>
        <w:jc w:val="both"/>
        <w:rPr>
          <w:color w:val="333333"/>
          <w:shd w:val="clear" w:color="auto" w:fill="FFFFFF"/>
        </w:rPr>
      </w:pPr>
      <w:r w:rsidRPr="00CD1530">
        <w:t xml:space="preserve">Acli – Associazioni cristiane lavoratori italiani; </w:t>
      </w:r>
      <w:proofErr w:type="spellStart"/>
      <w:r w:rsidRPr="00CD1530">
        <w:t>AGeSPI</w:t>
      </w:r>
      <w:proofErr w:type="spellEnd"/>
      <w:r w:rsidRPr="00CD1530">
        <w:t xml:space="preserve"> – Associazione Gestori Servizi sociosanitari e cure Post Intensive; AIP – Associazione Italiana </w:t>
      </w:r>
      <w:proofErr w:type="spellStart"/>
      <w:r w:rsidRPr="00CD1530">
        <w:t>Psicogeriatria</w:t>
      </w:r>
      <w:proofErr w:type="spellEnd"/>
      <w:r w:rsidRPr="00CD1530">
        <w:t xml:space="preserve">; AISLA – Associazione Italiana Sclerosi Laterale Amiotrofica; </w:t>
      </w:r>
      <w:proofErr w:type="spellStart"/>
      <w:r w:rsidRPr="00CD1530">
        <w:t>A.L.I.Ce</w:t>
      </w:r>
      <w:proofErr w:type="spellEnd"/>
      <w:r w:rsidRPr="00CD1530">
        <w:t>. Italia ODV – Associazione per la Lotta all’Ictus Cerebrale; Alzheimer Uniti Italia Onlus; AMOR – Associazione Malati in Ossigeno-</w:t>
      </w:r>
      <w:proofErr w:type="spellStart"/>
      <w:r w:rsidRPr="00CD1530">
        <w:t>ventiloterapia</w:t>
      </w:r>
      <w:proofErr w:type="spellEnd"/>
      <w:r w:rsidRPr="00CD1530">
        <w:t xml:space="preserve"> e Riabilitazione; ANAP Confartigianato Persone – Associazione Nazionale Anziani e Pensionati; </w:t>
      </w:r>
      <w:proofErr w:type="spellStart"/>
      <w:r w:rsidRPr="00CD1530">
        <w:t>Anaste</w:t>
      </w:r>
      <w:proofErr w:type="spellEnd"/>
      <w:r w:rsidRPr="00CD1530">
        <w:t xml:space="preserve"> – Associazione nazionale strutture territoriali; A.N.N.A. – Associazione Nazionale Nutriti Artificialmente; ANPA Confagricoltura - Associazione Nazionale Pensionati Agricoltori; ANP-CIA – Associazione Nazionale Pensionati Cia; A.R.I.S. – Associazione Religiosa Istituti Socio-sanitari; Associazione Apnoici Italiani – APS; Associazione APRIRE – Assistenza Primaria In Rete – Salute a Km 0; Associazione Comitato Macula; Associazione Italiana Pazienti BPCO Onlus; Associazione Prima la comunità; Associazione Nazionale Pazienti Respiriamo Insieme – APS; </w:t>
      </w:r>
      <w:proofErr w:type="spellStart"/>
      <w:r w:rsidRPr="00CD1530">
        <w:t>Assindatcolf</w:t>
      </w:r>
      <w:proofErr w:type="spellEnd"/>
      <w:r w:rsidRPr="00CD1530">
        <w:t xml:space="preserve"> – Associazione Nazionale dei Datori di Lavoro Domestico; </w:t>
      </w:r>
      <w:proofErr w:type="spellStart"/>
      <w:r w:rsidRPr="00CD1530">
        <w:t>Assoprevidenza</w:t>
      </w:r>
      <w:proofErr w:type="spellEnd"/>
      <w:r w:rsidRPr="00CD1530">
        <w:t xml:space="preserve"> – Associazione Italiana per la Previdenza Complementare; CARD ITALIA – Confederazione Associazioni Regionali dei Distretti; CARER ETS – Associazione Caregiver Familiari; Caritas Italiana; Cittadinanzattiva; CNA Pensionati; Confederazione Parkinson Italia; Consiglio Nazionale Ordine Assistenti Sociali; Consorzio MU.SA. – Consorzio Mutue sanitarie; Diaconia Valdese; F.A.I.S. – Federazione Associazioni Incontinenti e Stomizzati; Federazione Alzheimer Italia; Federazione Nazionale Coldiretti Pensionati; </w:t>
      </w:r>
      <w:proofErr w:type="spellStart"/>
      <w:r w:rsidRPr="00CD1530">
        <w:t>Fimiv</w:t>
      </w:r>
      <w:proofErr w:type="spellEnd"/>
      <w:r w:rsidRPr="00CD1530">
        <w:t xml:space="preserve"> – Federazione italiana della mutualità integrativa volontaria; FNPA Casartigiani – Federazione Nazionale Pensionati Artigiani; FNP CISL PENSIONATI; Forum Disuguaglianze Diversità; Forum nazionale delle Associazioni di Nefropatici, Trapiantati d’organo e di Volontariato; Forum nazionale del Terzo Settore; La Bottega del Possibile APS; </w:t>
      </w:r>
      <w:proofErr w:type="spellStart"/>
      <w:r w:rsidRPr="00CD1530">
        <w:t>Legacoopsociali</w:t>
      </w:r>
      <w:proofErr w:type="spellEnd"/>
      <w:r w:rsidRPr="00CD1530">
        <w:t>; Movimento per l’invecchiamento attivo, diritti sociali e sanitari; Network Non Autosufficienza (NNA); Percorsi di secondo welfare; Professione in famiglia; S.I.G.G. – Società Italiana di Gerontologia e Geriatria; SIGOT – Società Italiana di Geriatria Ospedale e Territorio; S.I.M.F.E.R. Società Italiana di Medicina Fisica e Riabilitativa; SOS Alzheimer; SPI-CGIL – Sindacato Pensionati Italiani; UNEBA – Unione nazionale istituzioni e iniziative di assistenza sociale</w:t>
      </w:r>
      <w:r w:rsidRPr="00CD1530">
        <w:rPr>
          <w:color w:val="333333"/>
          <w:shd w:val="clear" w:color="auto" w:fill="FFFFFF"/>
        </w:rPr>
        <w:t xml:space="preserve"> </w:t>
      </w:r>
    </w:p>
    <w:p w14:paraId="109FB509" w14:textId="77777777" w:rsidR="005F4072" w:rsidRPr="00370451" w:rsidRDefault="005F4072" w:rsidP="005016EA">
      <w:pPr>
        <w:spacing w:after="0" w:line="360" w:lineRule="atLeast"/>
        <w:rPr>
          <w:rFonts w:ascii="Times New Roman" w:hAnsi="Times New Roman" w:cs="Times New Roman"/>
          <w:noProof/>
          <w:sz w:val="24"/>
          <w:szCs w:val="24"/>
        </w:rPr>
      </w:pPr>
    </w:p>
    <w:sectPr w:rsidR="005F4072" w:rsidRPr="00370451" w:rsidSect="000041E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5FAF" w14:textId="77777777" w:rsidR="003A7BD6" w:rsidRDefault="003A7BD6" w:rsidP="00E55146">
      <w:pPr>
        <w:spacing w:after="0" w:line="240" w:lineRule="auto"/>
      </w:pPr>
      <w:r>
        <w:separator/>
      </w:r>
    </w:p>
  </w:endnote>
  <w:endnote w:type="continuationSeparator" w:id="0">
    <w:p w14:paraId="16D8A437" w14:textId="77777777" w:rsidR="003A7BD6" w:rsidRDefault="003A7BD6" w:rsidP="00E5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mbria"/>
    <w:charset w:val="00"/>
    <w:family w:val="roman"/>
    <w:pitch w:val="variable"/>
  </w:font>
  <w:font w:name="Dax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06676"/>
      <w:docPartObj>
        <w:docPartGallery w:val="Page Numbers (Bottom of Page)"/>
        <w:docPartUnique/>
      </w:docPartObj>
    </w:sdtPr>
    <w:sdtContent>
      <w:p w14:paraId="26CAF175" w14:textId="0AC0F086" w:rsidR="00E55146" w:rsidRDefault="00E551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CD8A2" w14:textId="77777777" w:rsidR="00E55146" w:rsidRDefault="00E551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6233" w14:textId="77777777" w:rsidR="003A7BD6" w:rsidRDefault="003A7BD6" w:rsidP="00E55146">
      <w:pPr>
        <w:spacing w:after="0" w:line="240" w:lineRule="auto"/>
      </w:pPr>
      <w:r>
        <w:separator/>
      </w:r>
    </w:p>
  </w:footnote>
  <w:footnote w:type="continuationSeparator" w:id="0">
    <w:p w14:paraId="662DCC4E" w14:textId="77777777" w:rsidR="003A7BD6" w:rsidRDefault="003A7BD6" w:rsidP="00E5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94"/>
    <w:rsid w:val="000041EE"/>
    <w:rsid w:val="0000650B"/>
    <w:rsid w:val="00021792"/>
    <w:rsid w:val="00032DC2"/>
    <w:rsid w:val="00047057"/>
    <w:rsid w:val="000609F5"/>
    <w:rsid w:val="00065564"/>
    <w:rsid w:val="000D1795"/>
    <w:rsid w:val="000E3265"/>
    <w:rsid w:val="00111EEA"/>
    <w:rsid w:val="00123085"/>
    <w:rsid w:val="001516DB"/>
    <w:rsid w:val="00157B08"/>
    <w:rsid w:val="001717EE"/>
    <w:rsid w:val="001923AE"/>
    <w:rsid w:val="00231AC0"/>
    <w:rsid w:val="00250712"/>
    <w:rsid w:val="0029434E"/>
    <w:rsid w:val="002A429A"/>
    <w:rsid w:val="002F3ADE"/>
    <w:rsid w:val="0031493E"/>
    <w:rsid w:val="00353772"/>
    <w:rsid w:val="00370451"/>
    <w:rsid w:val="003A21CA"/>
    <w:rsid w:val="003A743C"/>
    <w:rsid w:val="003A7BD6"/>
    <w:rsid w:val="003B120F"/>
    <w:rsid w:val="003C216A"/>
    <w:rsid w:val="003D5BAD"/>
    <w:rsid w:val="003F3219"/>
    <w:rsid w:val="00420B19"/>
    <w:rsid w:val="00420F96"/>
    <w:rsid w:val="004604A6"/>
    <w:rsid w:val="004742B5"/>
    <w:rsid w:val="0047590E"/>
    <w:rsid w:val="004A443D"/>
    <w:rsid w:val="005016EA"/>
    <w:rsid w:val="005159BC"/>
    <w:rsid w:val="0056500F"/>
    <w:rsid w:val="005A14FE"/>
    <w:rsid w:val="005C4CFE"/>
    <w:rsid w:val="005E45FF"/>
    <w:rsid w:val="005E6AFF"/>
    <w:rsid w:val="005F4072"/>
    <w:rsid w:val="0062479C"/>
    <w:rsid w:val="006358F9"/>
    <w:rsid w:val="00646927"/>
    <w:rsid w:val="006A1BD7"/>
    <w:rsid w:val="006A21B5"/>
    <w:rsid w:val="006B63AA"/>
    <w:rsid w:val="006D4C41"/>
    <w:rsid w:val="006E13AE"/>
    <w:rsid w:val="006E7B5E"/>
    <w:rsid w:val="00701226"/>
    <w:rsid w:val="00742D01"/>
    <w:rsid w:val="0075007D"/>
    <w:rsid w:val="00755D78"/>
    <w:rsid w:val="007760C5"/>
    <w:rsid w:val="007C43F9"/>
    <w:rsid w:val="007D6EBA"/>
    <w:rsid w:val="00810FE3"/>
    <w:rsid w:val="008313E2"/>
    <w:rsid w:val="008925A4"/>
    <w:rsid w:val="008D4D4B"/>
    <w:rsid w:val="009014A6"/>
    <w:rsid w:val="00907EB6"/>
    <w:rsid w:val="009106B7"/>
    <w:rsid w:val="0093470C"/>
    <w:rsid w:val="00954276"/>
    <w:rsid w:val="009A5603"/>
    <w:rsid w:val="009B1F63"/>
    <w:rsid w:val="009C6914"/>
    <w:rsid w:val="009C7A9C"/>
    <w:rsid w:val="009D495B"/>
    <w:rsid w:val="009D4C15"/>
    <w:rsid w:val="00A34BCF"/>
    <w:rsid w:val="00A42DD9"/>
    <w:rsid w:val="00A62C4B"/>
    <w:rsid w:val="00A8302A"/>
    <w:rsid w:val="00AC46DB"/>
    <w:rsid w:val="00AD23C8"/>
    <w:rsid w:val="00AD60E4"/>
    <w:rsid w:val="00B328AA"/>
    <w:rsid w:val="00B83C54"/>
    <w:rsid w:val="00B83C9F"/>
    <w:rsid w:val="00B92D4C"/>
    <w:rsid w:val="00BA5F6E"/>
    <w:rsid w:val="00BD04C8"/>
    <w:rsid w:val="00BD07FE"/>
    <w:rsid w:val="00BF360C"/>
    <w:rsid w:val="00BF70E5"/>
    <w:rsid w:val="00C2001C"/>
    <w:rsid w:val="00C529E1"/>
    <w:rsid w:val="00C73968"/>
    <w:rsid w:val="00CB3574"/>
    <w:rsid w:val="00CC0B82"/>
    <w:rsid w:val="00CC1094"/>
    <w:rsid w:val="00D3072B"/>
    <w:rsid w:val="00D400F3"/>
    <w:rsid w:val="00D422B6"/>
    <w:rsid w:val="00D95CBF"/>
    <w:rsid w:val="00DB0085"/>
    <w:rsid w:val="00E06EA1"/>
    <w:rsid w:val="00E10B29"/>
    <w:rsid w:val="00E20458"/>
    <w:rsid w:val="00E3399F"/>
    <w:rsid w:val="00E55146"/>
    <w:rsid w:val="00E678BC"/>
    <w:rsid w:val="00E81995"/>
    <w:rsid w:val="00E824C7"/>
    <w:rsid w:val="00E91C2D"/>
    <w:rsid w:val="00E94083"/>
    <w:rsid w:val="00EA7DB6"/>
    <w:rsid w:val="00EE671B"/>
    <w:rsid w:val="00F026A7"/>
    <w:rsid w:val="00F13476"/>
    <w:rsid w:val="00F14295"/>
    <w:rsid w:val="00F169D5"/>
    <w:rsid w:val="00F352F3"/>
    <w:rsid w:val="00F50E89"/>
    <w:rsid w:val="00F60EA1"/>
    <w:rsid w:val="00F96DAF"/>
    <w:rsid w:val="00FA6A70"/>
    <w:rsid w:val="00FC62C6"/>
    <w:rsid w:val="00FC66A3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3B1C"/>
  <w15:chartTrackingRefBased/>
  <w15:docId w15:val="{69B9A0C0-B891-422C-B83F-41F6CAA0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B63AA"/>
    <w:rPr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6B63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63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63A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F407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146"/>
  </w:style>
  <w:style w:type="paragraph" w:styleId="Pidipagina">
    <w:name w:val="footer"/>
    <w:basedOn w:val="Normale"/>
    <w:link w:val="PidipaginaCarattere"/>
    <w:uiPriority w:val="99"/>
    <w:unhideWhenUsed/>
    <w:rsid w:val="00E5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146"/>
  </w:style>
  <w:style w:type="character" w:styleId="Rimandocommento">
    <w:name w:val="annotation reference"/>
    <w:basedOn w:val="Carpredefinitoparagrafo"/>
    <w:uiPriority w:val="99"/>
    <w:semiHidden/>
    <w:unhideWhenUsed/>
    <w:rsid w:val="00A62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2C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2C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2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2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ttononautosufficienz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Gori, Cristiano</dc:creator>
  <cp:keywords/>
  <dc:description/>
  <cp:lastModifiedBy>michela biolzi</cp:lastModifiedBy>
  <cp:revision>137</cp:revision>
  <cp:lastPrinted>2022-11-28T09:37:00Z</cp:lastPrinted>
  <dcterms:created xsi:type="dcterms:W3CDTF">2022-11-28T07:42:00Z</dcterms:created>
  <dcterms:modified xsi:type="dcterms:W3CDTF">2022-11-29T09:08:00Z</dcterms:modified>
</cp:coreProperties>
</file>